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13F9" w:rsidRDefault="00B728C7" w:rsidP="00EB13F9">
      <w:pPr>
        <w:pStyle w:val="Heading2"/>
        <w:contextualSpacing w:val="0"/>
        <w:rPr>
          <w:rFonts w:ascii="Calibri" w:eastAsia="Calibri" w:hAnsi="Calibri" w:cs="Calibri"/>
          <w:sz w:val="22"/>
        </w:rPr>
      </w:pPr>
      <w:bookmarkStart w:id="0" w:name="h.afg3mpog56xr" w:colFirst="0" w:colLast="0"/>
      <w:bookmarkEnd w:id="0"/>
      <w:r>
        <w:rPr>
          <w:rFonts w:ascii="Calibri" w:eastAsia="Calibri" w:hAnsi="Calibri" w:cs="Calibri"/>
          <w:sz w:val="22"/>
        </w:rPr>
        <w:t>SYNOPSIS of the Fatal Flaws of AFFT’s so-called F</w:t>
      </w:r>
      <w:r w:rsidR="005464DF">
        <w:rPr>
          <w:rFonts w:ascii="Calibri" w:eastAsia="Calibri" w:hAnsi="Calibri" w:cs="Calibri"/>
          <w:sz w:val="22"/>
        </w:rPr>
        <w:t>AIRtax</w:t>
      </w:r>
      <w:r w:rsidR="005464DF">
        <w:rPr>
          <w:rFonts w:ascii="Calibri" w:eastAsia="Calibri" w:hAnsi="Calibri" w:cs="Calibri"/>
          <w:sz w:val="22"/>
          <w:vertAlign w:val="superscript"/>
        </w:rPr>
        <w:t>sm</w:t>
      </w:r>
      <w:bookmarkStart w:id="1" w:name="_GoBack"/>
      <w:bookmarkEnd w:id="1"/>
      <w:r>
        <w:rPr>
          <w:rFonts w:ascii="Calibri" w:eastAsia="Calibri" w:hAnsi="Calibri" w:cs="Calibri"/>
          <w:sz w:val="22"/>
        </w:rPr>
        <w:t xml:space="preserve"> (FT):</w:t>
      </w:r>
      <w:bookmarkStart w:id="2" w:name="h.97ow6d8vc4jd" w:colFirst="0" w:colLast="0"/>
      <w:bookmarkEnd w:id="2"/>
      <w:r w:rsidR="00EB13F9">
        <w:rPr>
          <w:rFonts w:ascii="Calibri" w:eastAsia="Calibri" w:hAnsi="Calibri" w:cs="Calibri"/>
          <w:sz w:val="22"/>
        </w:rPr>
        <w:t xml:space="preserve">     </w:t>
      </w:r>
    </w:p>
    <w:p w:rsidR="00801863" w:rsidRDefault="00B728C7" w:rsidP="00EB13F9">
      <w:pPr>
        <w:pStyle w:val="Heading2"/>
        <w:contextualSpacing w:val="0"/>
      </w:pPr>
      <w:r>
        <w:rPr>
          <w:rFonts w:ascii="Calibri" w:eastAsia="Calibri" w:hAnsi="Calibri" w:cs="Calibri"/>
          <w:sz w:val="22"/>
          <w:u w:val="single"/>
        </w:rPr>
        <w:t>POLITICS:</w:t>
      </w:r>
      <w:r>
        <w:rPr>
          <w:rFonts w:ascii="Calibri" w:eastAsia="Calibri" w:hAnsi="Calibri" w:cs="Calibri"/>
          <w:sz w:val="22"/>
        </w:rPr>
        <w:t xml:space="preserve">  FT’s PREBATE - 201</w:t>
      </w:r>
      <w:r w:rsidR="00EB13F9">
        <w:rPr>
          <w:rFonts w:ascii="Calibri" w:eastAsia="Calibri" w:hAnsi="Calibri" w:cs="Calibri"/>
          <w:sz w:val="22"/>
        </w:rPr>
        <w:t>5</w:t>
      </w:r>
      <w:r>
        <w:rPr>
          <w:rFonts w:ascii="Calibri" w:eastAsia="Calibri" w:hAnsi="Calibri" w:cs="Calibri"/>
          <w:sz w:val="22"/>
        </w:rPr>
        <w:t xml:space="preserve"> (to insure no FT is paid on poverty level purchases, as if we agree):   </w:t>
      </w:r>
      <w:r>
        <w:rPr>
          <w:rFonts w:ascii="Calibri" w:eastAsia="Calibri" w:hAnsi="Calibri" w:cs="Calibri"/>
          <w:sz w:val="22"/>
        </w:rPr>
        <w:tab/>
      </w:r>
    </w:p>
    <w:tbl>
      <w:tblPr>
        <w:tblStyle w:val="a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2760"/>
        <w:gridCol w:w="2760"/>
      </w:tblGrid>
      <w:tr w:rsidR="00801863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>
            <w:r>
              <w:rPr>
                <w:rFonts w:ascii="Calibri" w:eastAsia="Calibri" w:hAnsi="Calibri" w:cs="Calibri"/>
                <w:b/>
                <w:shd w:val="clear" w:color="auto" w:fill="DBE5F1"/>
              </w:rPr>
              <w:t>TRANSACTION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>
            <w:pPr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FDE9D9"/>
              </w:rPr>
              <w:t>M/M SMITH (NO KIDS)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>
            <w:pPr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FDE9D9"/>
              </w:rPr>
              <w:t>M/M JONES (+ 6 KIDS)</w:t>
            </w:r>
          </w:p>
        </w:tc>
      </w:tr>
      <w:tr w:rsidR="00801863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>
            <w:r>
              <w:rPr>
                <w:rFonts w:ascii="Calibri" w:eastAsia="Calibri" w:hAnsi="Calibri" w:cs="Calibri"/>
              </w:rPr>
              <w:t>Spending (</w:t>
            </w:r>
            <w:r>
              <w:rPr>
                <w:rFonts w:ascii="Calibri" w:eastAsia="Calibri" w:hAnsi="Calibri" w:cs="Calibri"/>
                <w:b/>
                <w:i/>
              </w:rPr>
              <w:t>before</w:t>
            </w:r>
            <w:r>
              <w:rPr>
                <w:rFonts w:ascii="Calibri" w:eastAsia="Calibri" w:hAnsi="Calibri" w:cs="Calibri"/>
              </w:rPr>
              <w:t xml:space="preserve"> adding FT)              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>
            <w:pPr>
              <w:jc w:val="center"/>
            </w:pPr>
            <w:r>
              <w:rPr>
                <w:rFonts w:ascii="Calibri" w:eastAsia="Calibri" w:hAnsi="Calibri" w:cs="Calibri"/>
              </w:rPr>
              <w:t>$  100,000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>
            <w:r>
              <w:rPr>
                <w:rFonts w:ascii="Calibri" w:eastAsia="Calibri" w:hAnsi="Calibri" w:cs="Calibri"/>
              </w:rPr>
              <w:t xml:space="preserve">                 $    10,000</w:t>
            </w:r>
          </w:p>
        </w:tc>
      </w:tr>
      <w:tr w:rsidR="00801863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>
            <w:r>
              <w:rPr>
                <w:rFonts w:ascii="Calibri" w:eastAsia="Calibri" w:hAnsi="Calibri" w:cs="Calibri"/>
              </w:rPr>
              <w:t xml:space="preserve">FT - 30% *               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 w:rsidP="00EB13F9">
            <w:r>
              <w:rPr>
                <w:rFonts w:ascii="Calibri" w:eastAsia="Calibri" w:hAnsi="Calibri" w:cs="Calibri"/>
              </w:rPr>
              <w:t xml:space="preserve">                 $    30,000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>
            <w:r>
              <w:rPr>
                <w:rFonts w:ascii="Calibri" w:eastAsia="Calibri" w:hAnsi="Calibri" w:cs="Calibri"/>
              </w:rPr>
              <w:t xml:space="preserve">(up to)   </w:t>
            </w:r>
            <w:r w:rsidR="0027042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$       3,000</w:t>
            </w:r>
          </w:p>
        </w:tc>
      </w:tr>
      <w:tr w:rsidR="00801863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>
            <w:r>
              <w:rPr>
                <w:rFonts w:ascii="Calibri" w:eastAsia="Calibri" w:hAnsi="Calibri" w:cs="Calibri"/>
              </w:rPr>
              <w:t xml:space="preserve">Less:  PREBATE  - Total                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 w:rsidP="005864D0">
            <w:pPr>
              <w:jc w:val="center"/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="00EB13F9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</w:rPr>
              <w:t>$    (5,</w:t>
            </w:r>
            <w:r w:rsidR="00EB13F9">
              <w:rPr>
                <w:rFonts w:ascii="Calibri" w:eastAsia="Calibri" w:hAnsi="Calibri" w:cs="Calibri"/>
                <w:b/>
                <w:color w:val="FF0000"/>
              </w:rPr>
              <w:t>4</w:t>
            </w:r>
            <w:r w:rsidR="005864D0">
              <w:rPr>
                <w:rFonts w:ascii="Calibri" w:eastAsia="Calibri" w:hAnsi="Calibri" w:cs="Calibri"/>
                <w:b/>
                <w:color w:val="FF0000"/>
              </w:rPr>
              <w:t>35</w:t>
            </w:r>
            <w:r>
              <w:rPr>
                <w:rFonts w:ascii="Calibri" w:eastAsia="Calibri" w:hAnsi="Calibri" w:cs="Calibri"/>
                <w:b/>
                <w:color w:val="FF0000"/>
              </w:rPr>
              <w:t>)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 w:rsidP="00EB13F9">
            <w:r>
              <w:rPr>
                <w:rFonts w:ascii="Calibri" w:eastAsia="Calibri" w:hAnsi="Calibri" w:cs="Calibri"/>
                <w:b/>
                <w:color w:val="FF0000"/>
              </w:rPr>
              <w:t xml:space="preserve">                 $    (1</w:t>
            </w:r>
            <w:r w:rsidR="005864D0">
              <w:rPr>
                <w:rFonts w:ascii="Calibri" w:eastAsia="Calibri" w:hAnsi="Calibri" w:cs="Calibri"/>
                <w:b/>
                <w:color w:val="FF0000"/>
              </w:rPr>
              <w:t>1,18</w:t>
            </w:r>
            <w:r w:rsidR="00EB13F9">
              <w:rPr>
                <w:rFonts w:ascii="Calibri" w:eastAsia="Calibri" w:hAnsi="Calibri" w:cs="Calibri"/>
                <w:b/>
                <w:color w:val="FF0000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</w:rPr>
              <w:t>)</w:t>
            </w:r>
          </w:p>
        </w:tc>
      </w:tr>
      <w:tr w:rsidR="00801863"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>
            <w:pPr>
              <w:jc w:val="both"/>
            </w:pPr>
            <w:r>
              <w:rPr>
                <w:rFonts w:ascii="Calibri" w:eastAsia="Calibri" w:hAnsi="Calibri" w:cs="Calibri"/>
                <w:b/>
                <w:i/>
              </w:rPr>
              <w:t>NET FT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</w:rPr>
              <w:t>Paid</w:t>
            </w:r>
            <w:r>
              <w:rPr>
                <w:rFonts w:ascii="Calibri" w:eastAsia="Calibri" w:hAnsi="Calibri" w:cs="Calibri"/>
              </w:rPr>
              <w:t xml:space="preserve"> or </w:t>
            </w:r>
            <w:r>
              <w:rPr>
                <w:rFonts w:ascii="Calibri" w:eastAsia="Calibri" w:hAnsi="Calibri" w:cs="Calibri"/>
                <w:b/>
                <w:color w:val="FF0000"/>
              </w:rPr>
              <w:t>(REFUND)</w:t>
            </w:r>
            <w:r>
              <w:rPr>
                <w:rFonts w:ascii="Calibri" w:eastAsia="Calibri" w:hAnsi="Calibri" w:cs="Calibri"/>
              </w:rPr>
              <w:t xml:space="preserve">                           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 w:rsidP="005864D0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$     24,</w:t>
            </w:r>
            <w:r w:rsidR="00EB13F9">
              <w:rPr>
                <w:rFonts w:ascii="Calibri" w:eastAsia="Calibri" w:hAnsi="Calibri" w:cs="Calibri"/>
                <w:b/>
              </w:rPr>
              <w:t>5</w:t>
            </w:r>
            <w:r w:rsidR="005864D0">
              <w:rPr>
                <w:rFonts w:ascii="Calibri" w:eastAsia="Calibri" w:hAnsi="Calibri" w:cs="Calibri"/>
                <w:b/>
              </w:rPr>
              <w:t>65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863" w:rsidRDefault="00B728C7" w:rsidP="00EB13F9">
            <w:pPr>
              <w:jc w:val="center"/>
            </w:pPr>
            <w:r>
              <w:rPr>
                <w:rFonts w:ascii="Calibri" w:eastAsia="Calibri" w:hAnsi="Calibri" w:cs="Calibri"/>
                <w:color w:val="FF000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FF0000"/>
              </w:rPr>
              <w:t>$     (</w:t>
            </w:r>
            <w:r w:rsidR="005864D0">
              <w:rPr>
                <w:rFonts w:ascii="Calibri" w:eastAsia="Calibri" w:hAnsi="Calibri" w:cs="Calibri"/>
                <w:b/>
                <w:color w:val="FF0000"/>
              </w:rPr>
              <w:t>8,18</w:t>
            </w:r>
            <w:r w:rsidR="00EB13F9">
              <w:rPr>
                <w:rFonts w:ascii="Calibri" w:eastAsia="Calibri" w:hAnsi="Calibri" w:cs="Calibri"/>
                <w:b/>
                <w:color w:val="FF0000"/>
              </w:rPr>
              <w:t>5</w:t>
            </w:r>
            <w:r>
              <w:rPr>
                <w:rFonts w:ascii="Calibri" w:eastAsia="Calibri" w:hAnsi="Calibri" w:cs="Calibri"/>
                <w:b/>
                <w:color w:val="FF0000"/>
              </w:rPr>
              <w:t>+)</w:t>
            </w:r>
          </w:p>
        </w:tc>
      </w:tr>
    </w:tbl>
    <w:p w:rsidR="00801863" w:rsidRDefault="00EB13F9">
      <w:pPr>
        <w:spacing w:before="240"/>
      </w:pPr>
      <w:r>
        <w:rPr>
          <w:rFonts w:ascii="Calibri" w:eastAsia="Calibri" w:hAnsi="Calibri" w:cs="Calibri"/>
        </w:rPr>
        <w:t>*</w:t>
      </w:r>
      <w:r w:rsidR="00B728C7">
        <w:rPr>
          <w:rFonts w:ascii="Calibri" w:eastAsia="Calibri" w:hAnsi="Calibri" w:cs="Calibri"/>
        </w:rPr>
        <w:t xml:space="preserve"> Smith’s $30M FT (no dispute) is 30% of $100M - i.e., the normal “tax exclusive” view. FT tries to force us to view it as </w:t>
      </w:r>
      <w:r w:rsidR="00B728C7">
        <w:rPr>
          <w:rFonts w:ascii="Calibri" w:eastAsia="Calibri" w:hAnsi="Calibri" w:cs="Calibri"/>
          <w:b/>
          <w:i/>
        </w:rPr>
        <w:t>only</w:t>
      </w:r>
      <w:r w:rsidR="00B728C7">
        <w:rPr>
          <w:rFonts w:ascii="Calibri" w:eastAsia="Calibri" w:hAnsi="Calibri" w:cs="Calibri"/>
        </w:rPr>
        <w:t xml:space="preserve"> 23% ($30M/$130M) - i.e., FT’s novel (bizarre) “tax inclusive” view.   </w:t>
      </w:r>
      <w:r w:rsidR="00B728C7">
        <w:rPr>
          <w:rFonts w:ascii="Calibri" w:eastAsia="Calibri" w:hAnsi="Calibri" w:cs="Calibri"/>
        </w:rPr>
        <w:tab/>
        <w:t xml:space="preserve">             </w:t>
      </w:r>
    </w:p>
    <w:p w:rsidR="00801863" w:rsidRDefault="00B728C7">
      <w:r>
        <w:rPr>
          <w:rFonts w:ascii="Calibri" w:eastAsia="Calibri" w:hAnsi="Calibri" w:cs="Calibri"/>
          <w:shd w:val="clear" w:color="auto" w:fill="DAEEF3"/>
        </w:rPr>
        <w:t xml:space="preserve">1)      </w:t>
      </w:r>
      <w:r>
        <w:rPr>
          <w:rFonts w:ascii="Calibri" w:eastAsia="Calibri" w:hAnsi="Calibri" w:cs="Calibri"/>
          <w:b/>
          <w:i/>
          <w:shd w:val="clear" w:color="auto" w:fill="DAEEF3"/>
        </w:rPr>
        <w:t>Net</w:t>
      </w:r>
      <w:r>
        <w:rPr>
          <w:rFonts w:ascii="Calibri" w:eastAsia="Calibri" w:hAnsi="Calibri" w:cs="Calibri"/>
          <w:shd w:val="clear" w:color="auto" w:fill="DAEEF3"/>
        </w:rPr>
        <w:t xml:space="preserve">, Jones pays </w:t>
      </w:r>
      <w:r>
        <w:rPr>
          <w:rFonts w:ascii="Calibri" w:eastAsia="Calibri" w:hAnsi="Calibri" w:cs="Calibri"/>
          <w:b/>
          <w:i/>
          <w:shd w:val="clear" w:color="auto" w:fill="DAEEF3"/>
        </w:rPr>
        <w:t>nothing, we</w:t>
      </w:r>
      <w:r>
        <w:rPr>
          <w:rFonts w:ascii="Calibri" w:eastAsia="Calibri" w:hAnsi="Calibri" w:cs="Calibri"/>
          <w:shd w:val="clear" w:color="auto" w:fill="DAEEF3"/>
        </w:rPr>
        <w:t xml:space="preserve"> pay </w:t>
      </w:r>
      <w:r>
        <w:rPr>
          <w:rFonts w:ascii="Calibri" w:eastAsia="Calibri" w:hAnsi="Calibri" w:cs="Calibri"/>
          <w:b/>
          <w:i/>
          <w:shd w:val="clear" w:color="auto" w:fill="DAEEF3"/>
        </w:rPr>
        <w:t>him</w:t>
      </w:r>
      <w:r w:rsidR="005864D0">
        <w:rPr>
          <w:rFonts w:ascii="Calibri" w:eastAsia="Calibri" w:hAnsi="Calibri" w:cs="Calibri"/>
          <w:shd w:val="clear" w:color="auto" w:fill="DAEEF3"/>
        </w:rPr>
        <w:t xml:space="preserve"> $8,18</w:t>
      </w:r>
      <w:r w:rsidR="00EB13F9">
        <w:rPr>
          <w:rFonts w:ascii="Calibri" w:eastAsia="Calibri" w:hAnsi="Calibri" w:cs="Calibri"/>
          <w:shd w:val="clear" w:color="auto" w:fill="DAEEF3"/>
        </w:rPr>
        <w:t>5 to $11</w:t>
      </w:r>
      <w:r>
        <w:rPr>
          <w:rFonts w:ascii="Calibri" w:eastAsia="Calibri" w:hAnsi="Calibri" w:cs="Calibri"/>
          <w:shd w:val="clear" w:color="auto" w:fill="DAEEF3"/>
        </w:rPr>
        <w:t>,</w:t>
      </w:r>
      <w:r w:rsidR="005864D0">
        <w:rPr>
          <w:rFonts w:ascii="Calibri" w:eastAsia="Calibri" w:hAnsi="Calibri" w:cs="Calibri"/>
          <w:shd w:val="clear" w:color="auto" w:fill="DAEEF3"/>
        </w:rPr>
        <w:t>18</w:t>
      </w:r>
      <w:r w:rsidR="00EB13F9">
        <w:rPr>
          <w:rFonts w:ascii="Calibri" w:eastAsia="Calibri" w:hAnsi="Calibri" w:cs="Calibri"/>
          <w:shd w:val="clear" w:color="auto" w:fill="DAEEF3"/>
        </w:rPr>
        <w:t>5 for 2015</w:t>
      </w:r>
      <w:r>
        <w:rPr>
          <w:rFonts w:ascii="Calibri" w:eastAsia="Calibri" w:hAnsi="Calibri" w:cs="Calibri"/>
          <w:shd w:val="clear" w:color="auto" w:fill="DAEEF3"/>
        </w:rPr>
        <w:t xml:space="preserve">(HI +15%, AK +25%) </w:t>
      </w:r>
    </w:p>
    <w:p w:rsidR="00801863" w:rsidRDefault="00B728C7">
      <w:r>
        <w:rPr>
          <w:rFonts w:ascii="Calibri" w:eastAsia="Calibri" w:hAnsi="Calibri" w:cs="Calibri"/>
          <w:shd w:val="clear" w:color="auto" w:fill="DAEEF3"/>
        </w:rPr>
        <w:t xml:space="preserve">2)      Each year we give Jones a </w:t>
      </w:r>
      <w:r>
        <w:rPr>
          <w:rFonts w:ascii="Calibri" w:eastAsia="Calibri" w:hAnsi="Calibri" w:cs="Calibri"/>
          <w:b/>
          <w:i/>
          <w:shd w:val="clear" w:color="auto" w:fill="DAEEF3"/>
        </w:rPr>
        <w:t>raise for CPI inflation</w:t>
      </w:r>
      <w:r>
        <w:rPr>
          <w:rFonts w:ascii="Calibri" w:eastAsia="Calibri" w:hAnsi="Calibri" w:cs="Calibri"/>
          <w:shd w:val="clear" w:color="auto" w:fill="DAEEF3"/>
        </w:rPr>
        <w:t>.</w:t>
      </w:r>
    </w:p>
    <w:p w:rsidR="00801863" w:rsidRDefault="00B728C7">
      <w:r>
        <w:rPr>
          <w:rFonts w:ascii="Calibri" w:eastAsia="Calibri" w:hAnsi="Calibri" w:cs="Calibri"/>
          <w:shd w:val="clear" w:color="auto" w:fill="DAEEF3"/>
        </w:rPr>
        <w:t xml:space="preserve">3)      Jones pays not $1 more, but gets </w:t>
      </w:r>
      <w:r>
        <w:rPr>
          <w:rFonts w:ascii="Calibri" w:eastAsia="Calibri" w:hAnsi="Calibri" w:cs="Calibri"/>
          <w:b/>
          <w:i/>
          <w:shd w:val="clear" w:color="auto" w:fill="DAEEF3"/>
        </w:rPr>
        <w:t>free SS/Medicare</w:t>
      </w:r>
      <w:r>
        <w:rPr>
          <w:rFonts w:ascii="Calibri" w:eastAsia="Calibri" w:hAnsi="Calibri" w:cs="Calibri"/>
          <w:shd w:val="clear" w:color="auto" w:fill="DAEEF3"/>
        </w:rPr>
        <w:t xml:space="preserve"> - on $13,000 salary, he pays $995 ($1,990 with employer’s share) today, but </w:t>
      </w:r>
      <w:r>
        <w:rPr>
          <w:rFonts w:ascii="Calibri" w:eastAsia="Calibri" w:hAnsi="Calibri" w:cs="Calibri"/>
          <w:b/>
          <w:i/>
          <w:shd w:val="clear" w:color="auto" w:fill="DAEEF3"/>
        </w:rPr>
        <w:t>nothing</w:t>
      </w:r>
      <w:r>
        <w:rPr>
          <w:rFonts w:ascii="Calibri" w:eastAsia="Calibri" w:hAnsi="Calibri" w:cs="Calibri"/>
          <w:shd w:val="clear" w:color="auto" w:fill="DAEEF3"/>
        </w:rPr>
        <w:t xml:space="preserve"> under FT - i.e., </w:t>
      </w:r>
      <w:r>
        <w:rPr>
          <w:rFonts w:ascii="Calibri" w:eastAsia="Calibri" w:hAnsi="Calibri" w:cs="Calibri"/>
          <w:b/>
          <w:i/>
          <w:shd w:val="clear" w:color="auto" w:fill="DAEEF3"/>
        </w:rPr>
        <w:t>the rest of us pay for him</w:t>
      </w:r>
      <w:r>
        <w:rPr>
          <w:rFonts w:ascii="Calibri" w:eastAsia="Calibri" w:hAnsi="Calibri" w:cs="Calibri"/>
          <w:shd w:val="clear" w:color="auto" w:fill="DAEEF3"/>
        </w:rPr>
        <w:t>.</w:t>
      </w:r>
    </w:p>
    <w:p w:rsidR="00801863" w:rsidRDefault="00B728C7">
      <w:r>
        <w:rPr>
          <w:rFonts w:ascii="Calibri" w:eastAsia="Calibri" w:hAnsi="Calibri" w:cs="Calibri"/>
          <w:shd w:val="clear" w:color="auto" w:fill="DAEEF3"/>
        </w:rPr>
        <w:t xml:space="preserve">4)      For each new child </w:t>
      </w:r>
      <w:r>
        <w:rPr>
          <w:rFonts w:ascii="Calibri" w:eastAsia="Calibri" w:hAnsi="Calibri" w:cs="Calibri"/>
          <w:b/>
          <w:i/>
          <w:shd w:val="clear" w:color="auto" w:fill="DAEEF3"/>
        </w:rPr>
        <w:t>Jones</w:t>
      </w:r>
      <w:r>
        <w:rPr>
          <w:rFonts w:ascii="Calibri" w:eastAsia="Calibri" w:hAnsi="Calibri" w:cs="Calibri"/>
          <w:shd w:val="clear" w:color="auto" w:fill="DAEEF3"/>
        </w:rPr>
        <w:t xml:space="preserve"> blesses </w:t>
      </w:r>
      <w:r>
        <w:rPr>
          <w:rFonts w:ascii="Calibri" w:eastAsia="Calibri" w:hAnsi="Calibri" w:cs="Calibri"/>
          <w:b/>
          <w:i/>
          <w:shd w:val="clear" w:color="auto" w:fill="DAEEF3"/>
        </w:rPr>
        <w:t xml:space="preserve">us </w:t>
      </w:r>
      <w:r>
        <w:rPr>
          <w:rFonts w:ascii="Calibri" w:eastAsia="Calibri" w:hAnsi="Calibri" w:cs="Calibri"/>
          <w:shd w:val="clear" w:color="auto" w:fill="DAEEF3"/>
        </w:rPr>
        <w:t xml:space="preserve">with, </w:t>
      </w:r>
      <w:r>
        <w:rPr>
          <w:rFonts w:ascii="Calibri" w:eastAsia="Calibri" w:hAnsi="Calibri" w:cs="Calibri"/>
          <w:b/>
          <w:i/>
          <w:shd w:val="clear" w:color="auto" w:fill="DAEEF3"/>
        </w:rPr>
        <w:t>we</w:t>
      </w:r>
      <w:r>
        <w:rPr>
          <w:rFonts w:ascii="Calibri" w:eastAsia="Calibri" w:hAnsi="Calibri" w:cs="Calibri"/>
          <w:shd w:val="clear" w:color="auto" w:fill="DAEEF3"/>
        </w:rPr>
        <w:t xml:space="preserve"> give </w:t>
      </w:r>
      <w:r>
        <w:rPr>
          <w:rFonts w:ascii="Calibri" w:eastAsia="Calibri" w:hAnsi="Calibri" w:cs="Calibri"/>
          <w:b/>
          <w:i/>
          <w:shd w:val="clear" w:color="auto" w:fill="DAEEF3"/>
        </w:rPr>
        <w:t>him</w:t>
      </w:r>
      <w:r>
        <w:rPr>
          <w:rFonts w:ascii="Calibri" w:eastAsia="Calibri" w:hAnsi="Calibri" w:cs="Calibri"/>
          <w:shd w:val="clear" w:color="auto" w:fill="DAEEF3"/>
        </w:rPr>
        <w:t xml:space="preserve"> an </w:t>
      </w:r>
      <w:r>
        <w:rPr>
          <w:rFonts w:ascii="Calibri" w:eastAsia="Calibri" w:hAnsi="Calibri" w:cs="Calibri"/>
          <w:b/>
          <w:i/>
          <w:shd w:val="clear" w:color="auto" w:fill="DAEEF3"/>
        </w:rPr>
        <w:t>additional $9</w:t>
      </w:r>
      <w:r w:rsidR="00EB13F9">
        <w:rPr>
          <w:rFonts w:ascii="Calibri" w:eastAsia="Calibri" w:hAnsi="Calibri" w:cs="Calibri"/>
          <w:b/>
          <w:i/>
          <w:shd w:val="clear" w:color="auto" w:fill="DAEEF3"/>
        </w:rPr>
        <w:t>5</w:t>
      </w:r>
      <w:r w:rsidR="005864D0">
        <w:rPr>
          <w:rFonts w:ascii="Calibri" w:eastAsia="Calibri" w:hAnsi="Calibri" w:cs="Calibri"/>
          <w:b/>
          <w:i/>
          <w:shd w:val="clear" w:color="auto" w:fill="DAEEF3"/>
        </w:rPr>
        <w:t>2-957</w:t>
      </w:r>
      <w:r w:rsidR="00EB13F9">
        <w:rPr>
          <w:rFonts w:ascii="Calibri" w:eastAsia="Calibri" w:hAnsi="Calibri" w:cs="Calibri"/>
          <w:b/>
          <w:i/>
          <w:shd w:val="clear" w:color="auto" w:fill="DAEEF3"/>
        </w:rPr>
        <w:t>7</w:t>
      </w:r>
      <w:r>
        <w:rPr>
          <w:rFonts w:ascii="Calibri" w:eastAsia="Calibri" w:hAnsi="Calibri" w:cs="Calibri"/>
          <w:b/>
          <w:i/>
          <w:shd w:val="clear" w:color="auto" w:fill="DAEEF3"/>
        </w:rPr>
        <w:t xml:space="preserve"> yearly</w:t>
      </w:r>
      <w:r>
        <w:rPr>
          <w:rFonts w:ascii="Calibri" w:eastAsia="Calibri" w:hAnsi="Calibri" w:cs="Calibri"/>
          <w:shd w:val="clear" w:color="auto" w:fill="DAEEF3"/>
        </w:rPr>
        <w:t xml:space="preserve">, </w:t>
      </w:r>
      <w:r>
        <w:rPr>
          <w:rFonts w:ascii="Calibri" w:eastAsia="Calibri" w:hAnsi="Calibri" w:cs="Calibri"/>
          <w:b/>
          <w:i/>
          <w:shd w:val="clear" w:color="auto" w:fill="DAEEF3"/>
        </w:rPr>
        <w:t>increasing yearly</w:t>
      </w:r>
      <w:r>
        <w:rPr>
          <w:rFonts w:ascii="Calibri" w:eastAsia="Calibri" w:hAnsi="Calibri" w:cs="Calibri"/>
          <w:shd w:val="clear" w:color="auto" w:fill="DAEEF3"/>
        </w:rPr>
        <w:t xml:space="preserve">, </w:t>
      </w:r>
      <w:r>
        <w:rPr>
          <w:rFonts w:ascii="Calibri" w:eastAsia="Calibri" w:hAnsi="Calibri" w:cs="Calibri"/>
          <w:b/>
          <w:i/>
          <w:shd w:val="clear" w:color="auto" w:fill="DAEEF3"/>
        </w:rPr>
        <w:t>plus</w:t>
      </w:r>
      <w:r>
        <w:rPr>
          <w:rFonts w:ascii="Calibri" w:eastAsia="Calibri" w:hAnsi="Calibri" w:cs="Calibri"/>
          <w:shd w:val="clear" w:color="auto" w:fill="DAEEF3"/>
        </w:rPr>
        <w:t xml:space="preserve"> more food stamps + more of many other Fed/State welfare programs).</w:t>
      </w:r>
    </w:p>
    <w:p w:rsidR="00801863" w:rsidRDefault="00801863"/>
    <w:p w:rsidR="00801863" w:rsidRDefault="00B728C7">
      <w:r>
        <w:rPr>
          <w:rFonts w:ascii="Calibri" w:eastAsia="Calibri" w:hAnsi="Calibri" w:cs="Calibri"/>
          <w:b/>
          <w:i/>
        </w:rPr>
        <w:t>FT deliberately overpays any FT paid by the poor.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Prebate</w:t>
      </w:r>
      <w:proofErr w:type="spellEnd"/>
      <w:r>
        <w:rPr>
          <w:rFonts w:ascii="Calibri" w:eastAsia="Calibri" w:hAnsi="Calibri" w:cs="Calibri"/>
        </w:rPr>
        <w:t xml:space="preserve"> ($2,</w:t>
      </w:r>
      <w:r w:rsidR="00EB13F9">
        <w:rPr>
          <w:rFonts w:ascii="Calibri" w:eastAsia="Calibri" w:hAnsi="Calibri" w:cs="Calibri"/>
        </w:rPr>
        <w:t>7</w:t>
      </w:r>
      <w:r w:rsidR="005864D0">
        <w:rPr>
          <w:rFonts w:ascii="Calibri" w:eastAsia="Calibri" w:hAnsi="Calibri" w:cs="Calibri"/>
        </w:rPr>
        <w:t>37</w:t>
      </w:r>
      <w:r>
        <w:rPr>
          <w:rFonts w:ascii="Calibri" w:eastAsia="Calibri" w:hAnsi="Calibri" w:cs="Calibri"/>
        </w:rPr>
        <w:t>/”adult”, $9</w:t>
      </w:r>
      <w:r w:rsidR="00EB13F9">
        <w:rPr>
          <w:rFonts w:ascii="Calibri" w:eastAsia="Calibri" w:hAnsi="Calibri" w:cs="Calibri"/>
        </w:rPr>
        <w:t>5</w:t>
      </w:r>
      <w:r w:rsidR="005864D0">
        <w:rPr>
          <w:rFonts w:ascii="Calibri" w:eastAsia="Calibri" w:hAnsi="Calibri" w:cs="Calibri"/>
        </w:rPr>
        <w:t>2-7</w:t>
      </w:r>
      <w:r>
        <w:rPr>
          <w:rFonts w:ascii="Calibri" w:eastAsia="Calibri" w:hAnsi="Calibri" w:cs="Calibri"/>
        </w:rPr>
        <w:t xml:space="preserve">/”child”) derives from </w:t>
      </w:r>
      <w:r>
        <w:rPr>
          <w:rFonts w:ascii="Calibri" w:eastAsia="Calibri" w:hAnsi="Calibri" w:cs="Calibri"/>
          <w:b/>
          <w:i/>
        </w:rPr>
        <w:t xml:space="preserve">assumed </w:t>
      </w:r>
      <w:r>
        <w:rPr>
          <w:rFonts w:ascii="Calibri" w:eastAsia="Calibri" w:hAnsi="Calibri" w:cs="Calibri"/>
        </w:rPr>
        <w:t xml:space="preserve">levels of spending even if </w:t>
      </w:r>
      <w:r>
        <w:rPr>
          <w:rFonts w:ascii="Calibri" w:eastAsia="Calibri" w:hAnsi="Calibri" w:cs="Calibri"/>
          <w:b/>
          <w:i/>
        </w:rPr>
        <w:t>actual</w:t>
      </w:r>
      <w:r>
        <w:rPr>
          <w:rFonts w:ascii="Calibri" w:eastAsia="Calibri" w:hAnsi="Calibri" w:cs="Calibri"/>
        </w:rPr>
        <w:t xml:space="preserve"> spending is less – to which FT applies its </w:t>
      </w:r>
      <w:r>
        <w:rPr>
          <w:rFonts w:ascii="Calibri" w:eastAsia="Calibri" w:hAnsi="Calibri" w:cs="Calibri"/>
          <w:b/>
          <w:i/>
        </w:rPr>
        <w:t>deceptive</w:t>
      </w:r>
      <w:r>
        <w:rPr>
          <w:rFonts w:ascii="Calibri" w:eastAsia="Calibri" w:hAnsi="Calibri" w:cs="Calibri"/>
        </w:rPr>
        <w:t xml:space="preserve"> 23% (</w:t>
      </w:r>
      <w:r>
        <w:rPr>
          <w:rFonts w:ascii="Calibri" w:eastAsia="Calibri" w:hAnsi="Calibri" w:cs="Calibri"/>
          <w:b/>
          <w:i/>
        </w:rPr>
        <w:t>in truth, 30%</w:t>
      </w:r>
      <w:r>
        <w:rPr>
          <w:rFonts w:ascii="Calibri" w:eastAsia="Calibri" w:hAnsi="Calibri" w:cs="Calibri"/>
        </w:rPr>
        <w:t xml:space="preserve">) sales tax. See Poverty Guidelines @ </w:t>
      </w:r>
      <w:proofErr w:type="spellStart"/>
      <w:r>
        <w:rPr>
          <w:rFonts w:ascii="Calibri" w:eastAsia="Calibri" w:hAnsi="Calibri" w:cs="Calibri"/>
        </w:rPr>
        <w:t>aspe.hhs</w:t>
      </w:r>
      <w:proofErr w:type="spellEnd"/>
      <w:r>
        <w:rPr>
          <w:rFonts w:ascii="Calibri" w:eastAsia="Calibri" w:hAnsi="Calibri" w:cs="Calibri"/>
        </w:rPr>
        <w:t xml:space="preserve">. Jones is </w:t>
      </w:r>
      <w:r>
        <w:rPr>
          <w:rFonts w:ascii="Calibri" w:eastAsia="Calibri" w:hAnsi="Calibri" w:cs="Calibri"/>
          <w:b/>
          <w:i/>
        </w:rPr>
        <w:t>“assumed”</w:t>
      </w:r>
      <w:r>
        <w:rPr>
          <w:rFonts w:ascii="Calibri" w:eastAsia="Calibri" w:hAnsi="Calibri" w:cs="Calibri"/>
        </w:rPr>
        <w:t xml:space="preserve"> to spend (including FT) $4</w:t>
      </w:r>
      <w:r w:rsidR="00EB13F9">
        <w:rPr>
          <w:rFonts w:ascii="Calibri" w:eastAsia="Calibri" w:hAnsi="Calibri" w:cs="Calibri"/>
        </w:rPr>
        <w:t>8,</w:t>
      </w:r>
      <w:r w:rsidR="005864D0">
        <w:rPr>
          <w:rFonts w:ascii="Calibri" w:eastAsia="Calibri" w:hAnsi="Calibri" w:cs="Calibri"/>
        </w:rPr>
        <w:t>630 (x 23% = $11,18</w:t>
      </w:r>
      <w:r w:rsidR="00EB13F9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), but he </w:t>
      </w:r>
      <w:r>
        <w:rPr>
          <w:rFonts w:ascii="Calibri" w:eastAsia="Calibri" w:hAnsi="Calibri" w:cs="Calibri"/>
          <w:b/>
          <w:i/>
        </w:rPr>
        <w:t>actually</w:t>
      </w:r>
      <w:r>
        <w:rPr>
          <w:rFonts w:ascii="Calibri" w:eastAsia="Calibri" w:hAnsi="Calibri" w:cs="Calibri"/>
        </w:rPr>
        <w:t xml:space="preserve"> spends less.  FT </w:t>
      </w:r>
      <w:r>
        <w:rPr>
          <w:rFonts w:ascii="Calibri" w:eastAsia="Calibri" w:hAnsi="Calibri" w:cs="Calibri"/>
          <w:b/>
          <w:i/>
        </w:rPr>
        <w:t>adds</w:t>
      </w:r>
      <w:r>
        <w:rPr>
          <w:rFonts w:ascii="Calibri" w:eastAsia="Calibri" w:hAnsi="Calibri" w:cs="Calibri"/>
        </w:rPr>
        <w:t xml:space="preserve"> $7,</w:t>
      </w:r>
      <w:r w:rsidR="005864D0">
        <w:rPr>
          <w:rFonts w:ascii="Calibri" w:eastAsia="Calibri" w:hAnsi="Calibri" w:cs="Calibri"/>
        </w:rPr>
        <w:t>740</w:t>
      </w:r>
      <w:r>
        <w:rPr>
          <w:rFonts w:ascii="Calibri" w:eastAsia="Calibri" w:hAnsi="Calibri" w:cs="Calibri"/>
        </w:rPr>
        <w:t xml:space="preserve"> spending ($1,7</w:t>
      </w:r>
      <w:r w:rsidR="005864D0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0 </w:t>
      </w:r>
      <w:proofErr w:type="spellStart"/>
      <w:r>
        <w:rPr>
          <w:rFonts w:ascii="Calibri" w:eastAsia="Calibri" w:hAnsi="Calibri" w:cs="Calibri"/>
        </w:rPr>
        <w:t>Prebate</w:t>
      </w:r>
      <w:proofErr w:type="spellEnd"/>
      <w:r>
        <w:rPr>
          <w:rFonts w:ascii="Calibri" w:eastAsia="Calibri" w:hAnsi="Calibri" w:cs="Calibri"/>
        </w:rPr>
        <w:t xml:space="preserve">) for a “spouse” (&amp; others). HHS’ high </w:t>
      </w:r>
      <w:r>
        <w:rPr>
          <w:rFonts w:ascii="Calibri" w:eastAsia="Calibri" w:hAnsi="Calibri" w:cs="Calibri"/>
          <w:b/>
          <w:i/>
        </w:rPr>
        <w:t>assumed</w:t>
      </w:r>
      <w:r>
        <w:rPr>
          <w:rFonts w:ascii="Calibri" w:eastAsia="Calibri" w:hAnsi="Calibri" w:cs="Calibri"/>
        </w:rPr>
        <w:t xml:space="preserve"> spending </w:t>
      </w:r>
      <w:r>
        <w:rPr>
          <w:rFonts w:ascii="Calibri" w:eastAsia="Calibri" w:hAnsi="Calibri" w:cs="Calibri"/>
          <w:b/>
          <w:i/>
          <w:color w:val="FF0000"/>
        </w:rPr>
        <w:t>includes high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i/>
          <w:color w:val="FF0000"/>
        </w:rPr>
        <w:t xml:space="preserve">non-cash welfare, used goods &amp; black market buying on which no FT is </w:t>
      </w:r>
      <w:proofErr w:type="gramStart"/>
      <w:r>
        <w:rPr>
          <w:rFonts w:ascii="Calibri" w:eastAsia="Calibri" w:hAnsi="Calibri" w:cs="Calibri"/>
          <w:b/>
          <w:i/>
          <w:color w:val="FF0000"/>
        </w:rPr>
        <w:t>paid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produce </w:t>
      </w:r>
      <w:proofErr w:type="spellStart"/>
      <w:r>
        <w:rPr>
          <w:rFonts w:ascii="Calibri" w:eastAsia="Calibri" w:hAnsi="Calibri" w:cs="Calibri"/>
          <w:b/>
          <w:i/>
        </w:rPr>
        <w:t>Prebates</w:t>
      </w:r>
      <w:proofErr w:type="spellEnd"/>
      <w:r>
        <w:rPr>
          <w:rFonts w:ascii="Calibri" w:eastAsia="Calibri" w:hAnsi="Calibri" w:cs="Calibri"/>
          <w:b/>
          <w:i/>
        </w:rPr>
        <w:t xml:space="preserve"> that will exceed any FT paid by the poor. </w:t>
      </w:r>
      <w:r>
        <w:rPr>
          <w:rFonts w:ascii="Calibri" w:eastAsia="Calibri" w:hAnsi="Calibri" w:cs="Calibri"/>
        </w:rPr>
        <w:t xml:space="preserve">Jones may well receive even more welfare from the </w:t>
      </w:r>
      <w:proofErr w:type="spellStart"/>
      <w:r>
        <w:rPr>
          <w:rFonts w:ascii="Calibri" w:eastAsia="Calibri" w:hAnsi="Calibri" w:cs="Calibri"/>
        </w:rPr>
        <w:t>Prebate</w:t>
      </w:r>
      <w:proofErr w:type="spellEnd"/>
      <w:r>
        <w:rPr>
          <w:rFonts w:ascii="Calibri" w:eastAsia="Calibri" w:hAnsi="Calibri" w:cs="Calibri"/>
        </w:rPr>
        <w:t xml:space="preserve"> than from today’s Refundable Tax Credits (“RTC’s”). </w:t>
      </w:r>
      <w:r>
        <w:rPr>
          <w:rFonts w:ascii="Calibri" w:eastAsia="Calibri" w:hAnsi="Calibri" w:cs="Calibri"/>
          <w:b/>
          <w:i/>
          <w:shd w:val="clear" w:color="auto" w:fill="DAEEF3"/>
        </w:rPr>
        <w:t xml:space="preserve">NB: the </w:t>
      </w:r>
      <w:proofErr w:type="spellStart"/>
      <w:r>
        <w:rPr>
          <w:rFonts w:ascii="Calibri" w:eastAsia="Calibri" w:hAnsi="Calibri" w:cs="Calibri"/>
          <w:b/>
          <w:i/>
          <w:shd w:val="clear" w:color="auto" w:fill="DAEEF3"/>
        </w:rPr>
        <w:t>Prebate</w:t>
      </w:r>
      <w:proofErr w:type="spellEnd"/>
      <w:r>
        <w:rPr>
          <w:rFonts w:ascii="Calibri" w:eastAsia="Calibri" w:hAnsi="Calibri" w:cs="Calibri"/>
          <w:b/>
          <w:i/>
          <w:shd w:val="clear" w:color="auto" w:fill="DAEEF3"/>
        </w:rPr>
        <w:t xml:space="preserve"> effectively extends (&amp; renames) RTC’s to a whole new group (i.e., the non-working poor) who are not eligible to receive RTC’s, today, but would receive a </w:t>
      </w:r>
      <w:proofErr w:type="spellStart"/>
      <w:r>
        <w:rPr>
          <w:rFonts w:ascii="Calibri" w:eastAsia="Calibri" w:hAnsi="Calibri" w:cs="Calibri"/>
          <w:b/>
          <w:i/>
          <w:shd w:val="clear" w:color="auto" w:fill="DAEEF3"/>
        </w:rPr>
        <w:t>Prebate</w:t>
      </w:r>
      <w:proofErr w:type="spellEnd"/>
      <w:r>
        <w:rPr>
          <w:rFonts w:ascii="Calibri" w:eastAsia="Calibri" w:hAnsi="Calibri" w:cs="Calibri"/>
          <w:b/>
          <w:i/>
        </w:rPr>
        <w:t xml:space="preserve">. </w:t>
      </w:r>
      <w:r>
        <w:rPr>
          <w:rFonts w:ascii="Calibri" w:eastAsia="Calibri" w:hAnsi="Calibri" w:cs="Calibri"/>
        </w:rPr>
        <w:t>Instead</w:t>
      </w:r>
      <w:r>
        <w:rPr>
          <w:rFonts w:ascii="Calibri" w:eastAsia="Calibri" w:hAnsi="Calibri" w:cs="Calibri"/>
          <w:b/>
          <w:i/>
        </w:rPr>
        <w:t xml:space="preserve">, </w:t>
      </w:r>
      <w:r>
        <w:rPr>
          <w:rFonts w:ascii="Calibri" w:eastAsia="Calibri" w:hAnsi="Calibri" w:cs="Calibri"/>
        </w:rPr>
        <w:t>RTC’s must be</w:t>
      </w:r>
      <w:r>
        <w:rPr>
          <w:rFonts w:ascii="Calibri" w:eastAsia="Calibri" w:hAnsi="Calibri" w:cs="Calibri"/>
          <w:b/>
          <w:i/>
        </w:rPr>
        <w:t xml:space="preserve"> repealed -</w:t>
      </w:r>
      <w:r>
        <w:rPr>
          <w:rFonts w:ascii="Calibri" w:eastAsia="Calibri" w:hAnsi="Calibri" w:cs="Calibri"/>
        </w:rPr>
        <w:t xml:space="preserve"> it’s welfare not a tax credit and is substantially un-auditable fraud.</w:t>
      </w:r>
    </w:p>
    <w:p w:rsidR="00801863" w:rsidRDefault="00801863"/>
    <w:p w:rsidR="00801863" w:rsidRDefault="00B728C7">
      <w:pPr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  <w:i/>
          <w:highlight w:val="white"/>
        </w:rPr>
        <w:t>At the House Ways &amp; Means Committee’s FT Hearings (7/26/</w:t>
      </w:r>
      <w:r>
        <w:rPr>
          <w:rFonts w:ascii="Calibri" w:eastAsia="Calibri" w:hAnsi="Calibri" w:cs="Calibri"/>
          <w:b/>
          <w:i/>
        </w:rPr>
        <w:t>11</w:t>
      </w:r>
      <w:r>
        <w:rPr>
          <w:rFonts w:ascii="Calibri" w:eastAsia="Calibri" w:hAnsi="Calibri" w:cs="Calibri"/>
        </w:rPr>
        <w:t>), Charles Rangel (</w:t>
      </w:r>
      <w:r>
        <w:rPr>
          <w:rFonts w:ascii="Calibri" w:eastAsia="Calibri" w:hAnsi="Calibri" w:cs="Calibri"/>
          <w:b/>
          <w:i/>
        </w:rPr>
        <w:t>Dem</w:t>
      </w:r>
      <w:r>
        <w:rPr>
          <w:rFonts w:ascii="Calibri" w:eastAsia="Calibri" w:hAnsi="Calibri" w:cs="Calibri"/>
        </w:rPr>
        <w:t>-NY, former W&amp;M Chairman) nearly choked on FT’s giant new welfare entitlement (</w:t>
      </w:r>
      <w:proofErr w:type="spellStart"/>
      <w:r>
        <w:rPr>
          <w:rFonts w:ascii="Calibri" w:eastAsia="Calibri" w:hAnsi="Calibri" w:cs="Calibri"/>
        </w:rPr>
        <w:t>Prebate</w:t>
      </w:r>
      <w:proofErr w:type="spellEnd"/>
      <w:r>
        <w:rPr>
          <w:rFonts w:ascii="Calibri" w:eastAsia="Calibri" w:hAnsi="Calibri" w:cs="Calibri"/>
        </w:rPr>
        <w:t xml:space="preserve">). US Treasury concluded that a similar </w:t>
      </w:r>
      <w:proofErr w:type="spellStart"/>
      <w:r>
        <w:rPr>
          <w:rFonts w:ascii="Calibri" w:eastAsia="Calibri" w:hAnsi="Calibri" w:cs="Calibri"/>
        </w:rPr>
        <w:t>Prebate</w:t>
      </w:r>
      <w:proofErr w:type="spellEnd"/>
      <w:r>
        <w:rPr>
          <w:rFonts w:ascii="Calibri" w:eastAsia="Calibri" w:hAnsi="Calibri" w:cs="Calibri"/>
        </w:rPr>
        <w:t xml:space="preserve"> entitlement </w:t>
      </w:r>
      <w:r>
        <w:rPr>
          <w:rFonts w:ascii="Calibri" w:eastAsia="Calibri" w:hAnsi="Calibri" w:cs="Calibri"/>
          <w:b/>
          <w:i/>
        </w:rPr>
        <w:t xml:space="preserve">would (dangerously) result in a large number of Americans receiving a monthly check from the Fed </w:t>
      </w:r>
      <w:proofErr w:type="spellStart"/>
      <w:r>
        <w:rPr>
          <w:rFonts w:ascii="Calibri" w:eastAsia="Calibri" w:hAnsi="Calibri" w:cs="Calibri"/>
          <w:b/>
          <w:i/>
        </w:rPr>
        <w:t>Govt</w:t>
      </w:r>
      <w:proofErr w:type="spellEnd"/>
      <w:r>
        <w:rPr>
          <w:rFonts w:ascii="Calibri" w:eastAsia="Calibri" w:hAnsi="Calibri" w:cs="Calibri"/>
          <w:b/>
          <w:i/>
        </w:rPr>
        <w:t xml:space="preserve"> which represents a substantial portion of their monthly income. </w:t>
      </w:r>
      <w:r>
        <w:rPr>
          <w:rFonts w:ascii="Calibri" w:eastAsia="Calibri" w:hAnsi="Calibri" w:cs="Calibri"/>
          <w:b/>
          <w:i/>
          <w:color w:val="FF0000"/>
        </w:rPr>
        <w:t>FT openly promotes egalitarian class warfare admitting to being “more progressive” and “social justice”. Under FT, more people receive more tax welfare than today – FT does not replace any of the numerous existing welfare programs (except RTC’s).</w:t>
      </w:r>
      <w:r w:rsidR="00EB13F9">
        <w:rPr>
          <w:rFonts w:ascii="Calibri" w:eastAsia="Calibri" w:hAnsi="Calibri" w:cs="Calibri"/>
          <w:b/>
          <w:i/>
          <w:color w:val="FF0000"/>
        </w:rPr>
        <w:t xml:space="preserve"> </w:t>
      </w:r>
    </w:p>
    <w:p w:rsidR="00EB13F9" w:rsidRDefault="00EB13F9"/>
    <w:p w:rsidR="00EB13F9" w:rsidRDefault="00B728C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Tea Party’s </w:t>
      </w:r>
      <w:r>
        <w:rPr>
          <w:rFonts w:ascii="Calibri" w:eastAsia="Calibri" w:hAnsi="Calibri" w:cs="Calibri"/>
          <w:b/>
        </w:rPr>
        <w:t xml:space="preserve">Contract </w:t>
      </w:r>
      <w:r>
        <w:rPr>
          <w:rFonts w:ascii="Calibri" w:eastAsia="Calibri" w:hAnsi="Calibri" w:cs="Calibri"/>
          <w:b/>
          <w:i/>
        </w:rPr>
        <w:t>from</w:t>
      </w:r>
      <w:r>
        <w:rPr>
          <w:rFonts w:ascii="Calibri" w:eastAsia="Calibri" w:hAnsi="Calibri" w:cs="Calibri"/>
          <w:b/>
        </w:rPr>
        <w:t xml:space="preserve"> America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REJECTED</w:t>
      </w:r>
      <w:r>
        <w:rPr>
          <w:rFonts w:ascii="Calibri" w:eastAsia="Calibri" w:hAnsi="Calibri" w:cs="Calibri"/>
        </w:rPr>
        <w:t xml:space="preserve"> the FT as one of its 10 core principles.</w:t>
      </w:r>
    </w:p>
    <w:p w:rsidR="00801863" w:rsidRDefault="00B728C7">
      <w:r>
        <w:rPr>
          <w:rFonts w:ascii="Calibri" w:eastAsia="Calibri" w:hAnsi="Calibri" w:cs="Calibri"/>
          <w:b/>
          <w:u w:val="single"/>
        </w:rPr>
        <w:lastRenderedPageBreak/>
        <w:t>ECONOMICS</w:t>
      </w:r>
      <w:r>
        <w:rPr>
          <w:rFonts w:ascii="Calibri" w:eastAsia="Calibri" w:hAnsi="Calibri" w:cs="Calibri"/>
          <w:b/>
        </w:rPr>
        <w:t xml:space="preserve">:  </w:t>
      </w:r>
      <w:r>
        <w:rPr>
          <w:rFonts w:ascii="Calibri" w:eastAsia="Calibri" w:hAnsi="Calibri" w:cs="Calibri"/>
          <w:b/>
          <w:i/>
        </w:rPr>
        <w:t xml:space="preserve"> Even eliminating the </w:t>
      </w:r>
      <w:proofErr w:type="spellStart"/>
      <w:r>
        <w:rPr>
          <w:rFonts w:ascii="Calibri" w:eastAsia="Calibri" w:hAnsi="Calibri" w:cs="Calibri"/>
          <w:b/>
          <w:i/>
        </w:rPr>
        <w:t>Prebate</w:t>
      </w:r>
      <w:proofErr w:type="spellEnd"/>
      <w:r>
        <w:rPr>
          <w:rFonts w:ascii="Calibri" w:eastAsia="Calibri" w:hAnsi="Calibri" w:cs="Calibri"/>
          <w:b/>
          <w:i/>
        </w:rPr>
        <w:t xml:space="preserve">, FT would bring economic disaster - it is a scam. </w:t>
      </w:r>
      <w:r>
        <w:rPr>
          <w:rFonts w:ascii="Calibri" w:eastAsia="Calibri" w:hAnsi="Calibri" w:cs="Calibri"/>
        </w:rPr>
        <w:t xml:space="preserve">FT asks you to </w:t>
      </w:r>
      <w:r>
        <w:rPr>
          <w:rFonts w:ascii="Calibri" w:eastAsia="Calibri" w:hAnsi="Calibri" w:cs="Calibri"/>
          <w:b/>
          <w:i/>
        </w:rPr>
        <w:t>“believe”</w:t>
      </w:r>
      <w:r>
        <w:rPr>
          <w:rFonts w:ascii="Calibri" w:eastAsia="Calibri" w:hAnsi="Calibri" w:cs="Calibri"/>
        </w:rPr>
        <w:t xml:space="preserve"> in economic theories and miracles,</w:t>
      </w:r>
      <w:r>
        <w:rPr>
          <w:rFonts w:ascii="Calibri" w:eastAsia="Calibri" w:hAnsi="Calibri" w:cs="Calibri"/>
          <w:b/>
          <w:i/>
        </w:rPr>
        <w:t xml:space="preserve"> none of which can be assured.</w:t>
      </w:r>
    </w:p>
    <w:p w:rsidR="00801863" w:rsidRDefault="00B728C7">
      <w:r>
        <w:rPr>
          <w:rFonts w:ascii="Calibri" w:eastAsia="Calibri" w:hAnsi="Calibri" w:cs="Calibri"/>
          <w:b/>
        </w:rPr>
        <w:t xml:space="preserve"> </w:t>
      </w:r>
    </w:p>
    <w:p w:rsidR="00801863" w:rsidRDefault="00B728C7">
      <w:r>
        <w:rPr>
          <w:rFonts w:ascii="Calibri" w:eastAsia="Calibri" w:hAnsi="Calibri" w:cs="Calibri"/>
          <w:b/>
          <w:i/>
          <w:shd w:val="clear" w:color="auto" w:fill="DAEEF3"/>
        </w:rPr>
        <w:t xml:space="preserve">Independent economists, (not paid by AFFT) believe the 30% FT rate would have to be much higher </w:t>
      </w:r>
      <w:r>
        <w:rPr>
          <w:rFonts w:ascii="Calibri" w:eastAsia="Calibri" w:hAnsi="Calibri" w:cs="Calibri"/>
        </w:rPr>
        <w:t xml:space="preserve">(AFFT-paid BHI noted the FT rate needed is 35.1%). </w:t>
      </w:r>
      <w:r>
        <w:rPr>
          <w:rFonts w:ascii="Calibri" w:eastAsia="Calibri" w:hAnsi="Calibri" w:cs="Calibri"/>
          <w:b/>
          <w:i/>
        </w:rPr>
        <w:t>1st</w:t>
      </w:r>
      <w:r>
        <w:rPr>
          <w:rFonts w:ascii="Calibri" w:eastAsia="Calibri" w:hAnsi="Calibri" w:cs="Calibri"/>
        </w:rPr>
        <w:t xml:space="preserve">, they believe tax avoidance will run rampant, requiring an increase in the FT rate to make up for lost revenue - </w:t>
      </w:r>
      <w:r>
        <w:rPr>
          <w:rFonts w:ascii="Calibri" w:eastAsia="Calibri" w:hAnsi="Calibri" w:cs="Calibri"/>
          <w:b/>
          <w:i/>
        </w:rPr>
        <w:t>incredibly,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FT “assumes” ZERO FT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evasion &amp; avoidance, reduced spending &amp; migration to USED goods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b/>
          <w:i/>
        </w:rPr>
        <w:t>2nd,</w:t>
      </w:r>
      <w:r>
        <w:rPr>
          <w:rFonts w:ascii="Calibri" w:eastAsia="Calibri" w:hAnsi="Calibri" w:cs="Calibri"/>
        </w:rPr>
        <w:t xml:space="preserve"> the FT base is way too broad - no other state or nation has ever successfully employed such a broad based retail sales tax.</w:t>
      </w:r>
    </w:p>
    <w:p w:rsidR="00801863" w:rsidRDefault="00801863"/>
    <w:p w:rsidR="00801863" w:rsidRDefault="00B728C7">
      <w:r>
        <w:rPr>
          <w:rFonts w:ascii="Calibri" w:eastAsia="Calibri" w:hAnsi="Calibri" w:cs="Calibri"/>
          <w:b/>
          <w:i/>
          <w:shd w:val="clear" w:color="auto" w:fill="DAEEF3"/>
        </w:rPr>
        <w:t>A National Retail Sales Tax is simply impractical.</w:t>
      </w:r>
      <w:r>
        <w:rPr>
          <w:rFonts w:ascii="Calibri" w:eastAsia="Calibri" w:hAnsi="Calibri" w:cs="Calibri"/>
        </w:rPr>
        <w:t xml:space="preserve"> US Treasury found the FT rate needed to be nearly </w:t>
      </w:r>
      <w:r>
        <w:rPr>
          <w:rFonts w:ascii="Calibri" w:eastAsia="Calibri" w:hAnsi="Calibri" w:cs="Calibri"/>
          <w:b/>
          <w:i/>
        </w:rPr>
        <w:t>double</w:t>
      </w:r>
      <w:r>
        <w:rPr>
          <w:rFonts w:ascii="Calibri" w:eastAsia="Calibri" w:hAnsi="Calibri" w:cs="Calibri"/>
        </w:rPr>
        <w:t xml:space="preserve"> FT’s 30%. It </w:t>
      </w:r>
      <w:r>
        <w:rPr>
          <w:rFonts w:ascii="Calibri" w:eastAsia="Calibri" w:hAnsi="Calibri" w:cs="Calibri"/>
          <w:b/>
          <w:i/>
        </w:rPr>
        <w:t xml:space="preserve">also </w:t>
      </w:r>
      <w:r>
        <w:rPr>
          <w:rFonts w:ascii="Calibri" w:eastAsia="Calibri" w:hAnsi="Calibri" w:cs="Calibri"/>
        </w:rPr>
        <w:t xml:space="preserve">designed a more rational tax with a median State sales tax base, exemptions targeted to the poor. At a sample 30% tax avoidance rate, the sales tax rate to achieve revenue neutrality would need to be an astounding </w:t>
      </w:r>
      <w:r>
        <w:rPr>
          <w:rFonts w:ascii="Calibri" w:eastAsia="Calibri" w:hAnsi="Calibri" w:cs="Calibri"/>
          <w:b/>
          <w:i/>
        </w:rPr>
        <w:t>150%.</w:t>
      </w:r>
      <w:r>
        <w:rPr>
          <w:rFonts w:ascii="Calibri" w:eastAsia="Calibri" w:hAnsi="Calibri" w:cs="Calibri"/>
        </w:rPr>
        <w:t xml:space="preserve"> </w:t>
      </w:r>
      <w:r w:rsidR="00270427" w:rsidRPr="00270427">
        <w:rPr>
          <w:rFonts w:ascii="Calibri" w:eastAsia="Calibri" w:hAnsi="Calibri" w:cs="Calibri"/>
        </w:rPr>
        <w:t xml:space="preserve">FT can’t be saved! </w:t>
      </w:r>
      <w:r>
        <w:rPr>
          <w:rFonts w:ascii="Calibri" w:eastAsia="Calibri" w:hAnsi="Calibri" w:cs="Calibri"/>
        </w:rPr>
        <w:t xml:space="preserve">Harvard Economics Prof. Dale Jorgenson </w:t>
      </w:r>
      <w:r>
        <w:rPr>
          <w:rFonts w:ascii="Calibri" w:eastAsia="Calibri" w:hAnsi="Calibri" w:cs="Calibri"/>
          <w:b/>
          <w:i/>
        </w:rPr>
        <w:t xml:space="preserve">who was consulted by AFFT </w:t>
      </w:r>
      <w:r>
        <w:rPr>
          <w:rFonts w:ascii="Calibri" w:eastAsia="Calibri" w:hAnsi="Calibri" w:cs="Calibri"/>
        </w:rPr>
        <w:t xml:space="preserve">said “Replacing all 3 taxes is too heavy a burden for FT to carry”.  </w:t>
      </w:r>
    </w:p>
    <w:p w:rsidR="00801863" w:rsidRDefault="00B728C7">
      <w:r>
        <w:rPr>
          <w:rFonts w:ascii="Calibri" w:eastAsia="Calibri" w:hAnsi="Calibri" w:cs="Calibri"/>
        </w:rPr>
        <w:t>.</w:t>
      </w:r>
    </w:p>
    <w:p w:rsidR="00801863" w:rsidRDefault="00B728C7">
      <w:r>
        <w:rPr>
          <w:rFonts w:ascii="Calibri" w:eastAsia="Calibri" w:hAnsi="Calibri" w:cs="Calibri"/>
        </w:rPr>
        <w:t xml:space="preserve">Most States would likely </w:t>
      </w:r>
      <w:proofErr w:type="gramStart"/>
      <w:r>
        <w:rPr>
          <w:rFonts w:ascii="Calibri" w:eastAsia="Calibri" w:hAnsi="Calibri" w:cs="Calibri"/>
        </w:rPr>
        <w:t>conform</w:t>
      </w:r>
      <w:proofErr w:type="gramEnd"/>
      <w:r>
        <w:rPr>
          <w:rFonts w:ascii="Calibri" w:eastAsia="Calibri" w:hAnsi="Calibri" w:cs="Calibri"/>
        </w:rPr>
        <w:t xml:space="preserve"> their sales tax bases to the FT base</w:t>
      </w:r>
      <w:r>
        <w:rPr>
          <w:rFonts w:ascii="Calibri" w:eastAsia="Calibri" w:hAnsi="Calibri" w:cs="Calibri"/>
          <w:b/>
          <w:i/>
        </w:rPr>
        <w:t xml:space="preserve">. Even at “only” a 30% FT rate, we would be shocked by an in-your-face </w:t>
      </w:r>
      <w:proofErr w:type="spellStart"/>
      <w:r>
        <w:rPr>
          <w:rFonts w:ascii="Calibri" w:eastAsia="Calibri" w:hAnsi="Calibri" w:cs="Calibri"/>
          <w:b/>
          <w:i/>
          <w:shd w:val="clear" w:color="auto" w:fill="DAEEF3"/>
        </w:rPr>
        <w:t>fed+state</w:t>
      </w:r>
      <w:proofErr w:type="spellEnd"/>
      <w:r>
        <w:rPr>
          <w:rFonts w:ascii="Calibri" w:eastAsia="Calibri" w:hAnsi="Calibri" w:cs="Calibri"/>
          <w:b/>
          <w:i/>
          <w:shd w:val="clear" w:color="auto" w:fill="DAEEF3"/>
        </w:rPr>
        <w:t xml:space="preserve"> </w:t>
      </w:r>
      <w:r w:rsidR="005864D0">
        <w:rPr>
          <w:rFonts w:ascii="Calibri" w:eastAsia="Calibri" w:hAnsi="Calibri" w:cs="Calibri"/>
          <w:b/>
          <w:i/>
          <w:shd w:val="clear" w:color="auto" w:fill="DAEEF3"/>
        </w:rPr>
        <w:t>sales tax of 35-45</w:t>
      </w:r>
      <w:r>
        <w:rPr>
          <w:rFonts w:ascii="Calibri" w:eastAsia="Calibri" w:hAnsi="Calibri" w:cs="Calibri"/>
          <w:b/>
          <w:i/>
          <w:shd w:val="clear" w:color="auto" w:fill="DAEEF3"/>
        </w:rPr>
        <w:t xml:space="preserve">% </w:t>
      </w:r>
      <w:r>
        <w:rPr>
          <w:rFonts w:ascii="Calibri" w:eastAsia="Calibri" w:hAnsi="Calibri" w:cs="Calibri"/>
          <w:b/>
          <w:i/>
        </w:rPr>
        <w:t>(</w:t>
      </w:r>
      <w:r w:rsidR="005864D0">
        <w:rPr>
          <w:rFonts w:ascii="Calibri" w:eastAsia="Calibri" w:hAnsi="Calibri" w:cs="Calibri"/>
        </w:rPr>
        <w:t>&amp; 65%-75%</w:t>
      </w:r>
      <w:r>
        <w:rPr>
          <w:rFonts w:ascii="Calibri" w:eastAsia="Calibri" w:hAnsi="Calibri" w:cs="Calibri"/>
          <w:i/>
        </w:rPr>
        <w:t xml:space="preserve"> @ 30% evasion/avoidance</w:t>
      </w:r>
      <w:proofErr w:type="gramStart"/>
      <w:r>
        <w:rPr>
          <w:rFonts w:ascii="Calibri" w:eastAsia="Calibri" w:hAnsi="Calibri" w:cs="Calibri"/>
        </w:rPr>
        <w:t>)  –</w:t>
      </w:r>
      <w:proofErr w:type="gramEnd"/>
      <w:r>
        <w:rPr>
          <w:rFonts w:ascii="Calibri" w:eastAsia="Calibri" w:hAnsi="Calibri" w:cs="Calibri"/>
        </w:rPr>
        <w:t xml:space="preserve"> these rates </w:t>
      </w:r>
      <w:r>
        <w:rPr>
          <w:rFonts w:ascii="Calibri" w:eastAsia="Calibri" w:hAnsi="Calibri" w:cs="Calibri"/>
          <w:b/>
          <w:i/>
        </w:rPr>
        <w:t>alone</w:t>
      </w:r>
      <w:r>
        <w:rPr>
          <w:rFonts w:ascii="Calibri" w:eastAsia="Calibri" w:hAnsi="Calibri" w:cs="Calibri"/>
        </w:rPr>
        <w:t xml:space="preserve"> would inflame buyers.</w:t>
      </w:r>
      <w:r>
        <w:rPr>
          <w:rFonts w:ascii="Calibri" w:eastAsia="Calibri" w:hAnsi="Calibri" w:cs="Calibri"/>
          <w:b/>
          <w:i/>
        </w:rPr>
        <w:t xml:space="preserve"> The ensuing tax revolt would destroy our very retail-sales-sensitive economy.</w:t>
      </w:r>
    </w:p>
    <w:p w:rsidR="00801863" w:rsidRDefault="00801863"/>
    <w:p w:rsidR="00801863" w:rsidRDefault="00B728C7">
      <w:r>
        <w:rPr>
          <w:rFonts w:ascii="Calibri" w:eastAsia="Calibri" w:hAnsi="Calibri" w:cs="Calibri"/>
          <w:b/>
          <w:i/>
          <w:shd w:val="clear" w:color="auto" w:fill="DAEEF3"/>
        </w:rPr>
        <w:t xml:space="preserve">In addition </w:t>
      </w:r>
      <w:r>
        <w:rPr>
          <w:rFonts w:ascii="Calibri" w:eastAsia="Calibri" w:hAnsi="Calibri" w:cs="Calibri"/>
          <w:i/>
          <w:shd w:val="clear" w:color="auto" w:fill="DAEEF3"/>
        </w:rPr>
        <w:t xml:space="preserve">to </w:t>
      </w:r>
      <w:r w:rsidR="005464DF">
        <w:rPr>
          <w:rFonts w:ascii="Calibri" w:eastAsia="Calibri" w:hAnsi="Calibri" w:cs="Calibri"/>
          <w:i/>
          <w:shd w:val="clear" w:color="auto" w:fill="DAEEF3"/>
        </w:rPr>
        <w:t>that absurdly high</w:t>
      </w:r>
      <w:r>
        <w:rPr>
          <w:rFonts w:ascii="Calibri" w:eastAsia="Calibri" w:hAnsi="Calibri" w:cs="Calibri"/>
          <w:i/>
          <w:shd w:val="clear" w:color="auto" w:fill="DAEEF3"/>
        </w:rPr>
        <w:t xml:space="preserve"> sales tax, FT adds more </w:t>
      </w:r>
      <w:r>
        <w:rPr>
          <w:rFonts w:ascii="Calibri" w:eastAsia="Calibri" w:hAnsi="Calibri" w:cs="Calibri"/>
          <w:b/>
          <w:i/>
          <w:shd w:val="clear" w:color="auto" w:fill="DAEEF3"/>
        </w:rPr>
        <w:t>hidden taxes</w:t>
      </w:r>
      <w:r>
        <w:rPr>
          <w:rFonts w:ascii="Calibri" w:eastAsia="Calibri" w:hAnsi="Calibri" w:cs="Calibri"/>
          <w:i/>
        </w:rPr>
        <w:t xml:space="preserve">, while claiming none. 1) </w:t>
      </w:r>
      <w:proofErr w:type="spellStart"/>
      <w:r>
        <w:rPr>
          <w:rFonts w:ascii="Calibri" w:eastAsia="Calibri" w:hAnsi="Calibri" w:cs="Calibri"/>
          <w:i/>
        </w:rPr>
        <w:t>State+fed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govts</w:t>
      </w:r>
      <w:proofErr w:type="spellEnd"/>
      <w:r>
        <w:rPr>
          <w:rFonts w:ascii="Calibri" w:eastAsia="Calibri" w:hAnsi="Calibri" w:cs="Calibri"/>
          <w:i/>
        </w:rPr>
        <w:t xml:space="preserve"> need to raise taxes</w:t>
      </w:r>
      <w:r>
        <w:rPr>
          <w:rFonts w:ascii="Calibri" w:eastAsia="Calibri" w:hAnsi="Calibri" w:cs="Calibri"/>
        </w:rPr>
        <w:t xml:space="preserve"> to pay FT on most of </w:t>
      </w:r>
      <w:r>
        <w:rPr>
          <w:rFonts w:ascii="Calibri" w:eastAsia="Calibri" w:hAnsi="Calibri" w:cs="Calibri"/>
          <w:b/>
          <w:i/>
        </w:rPr>
        <w:t xml:space="preserve">their </w:t>
      </w:r>
      <w:r>
        <w:rPr>
          <w:rFonts w:ascii="Calibri" w:eastAsia="Calibri" w:hAnsi="Calibri" w:cs="Calibri"/>
        </w:rPr>
        <w:t xml:space="preserve">purchases (AFFT now admits prices will </w:t>
      </w:r>
      <w:proofErr w:type="gramStart"/>
      <w:r>
        <w:rPr>
          <w:rFonts w:ascii="Calibri" w:eastAsia="Calibri" w:hAnsi="Calibri" w:cs="Calibri"/>
        </w:rPr>
        <w:t>rise</w:t>
      </w:r>
      <w:proofErr w:type="gramEnd"/>
      <w:r>
        <w:rPr>
          <w:rFonts w:ascii="Calibri" w:eastAsia="Calibri" w:hAnsi="Calibri" w:cs="Calibri"/>
        </w:rPr>
        <w:t xml:space="preserve">) – the FT’s rate of 30% is really 42+%. 2) Federal </w:t>
      </w:r>
      <w:proofErr w:type="spellStart"/>
      <w:r>
        <w:rPr>
          <w:rFonts w:ascii="Calibri" w:eastAsia="Calibri" w:hAnsi="Calibri" w:cs="Calibri"/>
        </w:rPr>
        <w:t>govt</w:t>
      </w:r>
      <w:proofErr w:type="spellEnd"/>
      <w:r>
        <w:rPr>
          <w:rFonts w:ascii="Calibri" w:eastAsia="Calibri" w:hAnsi="Calibri" w:cs="Calibri"/>
        </w:rPr>
        <w:t xml:space="preserve"> will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 xml:space="preserve">need to raise taxes for higher SS </w:t>
      </w:r>
      <w:r>
        <w:rPr>
          <w:rFonts w:ascii="Calibri" w:eastAsia="Calibri" w:hAnsi="Calibri" w:cs="Calibri"/>
          <w:b/>
          <w:i/>
        </w:rPr>
        <w:t>and</w:t>
      </w:r>
      <w:r>
        <w:rPr>
          <w:rFonts w:ascii="Calibri" w:eastAsia="Calibri" w:hAnsi="Calibri" w:cs="Calibri"/>
        </w:rPr>
        <w:t xml:space="preserve"> </w:t>
      </w:r>
      <w:r w:rsidR="00EB13F9"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</w:rPr>
        <w:t xml:space="preserve">fed pension COLAs assured by FT and by more SS outlays caused by new fraudulent SS wage reporting. 3) The FT’s initial 30% is 1-5% too low, see above, and must rise to meet FT’s revenue goal. 4) There’s a possible cascading </w:t>
      </w:r>
      <w:r>
        <w:rPr>
          <w:rFonts w:ascii="Calibri" w:eastAsia="Calibri" w:hAnsi="Calibri" w:cs="Calibri"/>
          <w:i/>
          <w:shd w:val="clear" w:color="auto" w:fill="DAEEF3"/>
        </w:rPr>
        <w:t xml:space="preserve">effect </w:t>
      </w:r>
      <w:r>
        <w:rPr>
          <w:rFonts w:ascii="Calibri" w:eastAsia="Calibri" w:hAnsi="Calibri" w:cs="Calibri"/>
        </w:rPr>
        <w:t xml:space="preserve">of 30% x a State’s sales tax rate, or the reverse. 5) Used goods may not be exempt from FT, as a practical matter. </w:t>
      </w:r>
    </w:p>
    <w:p w:rsidR="00801863" w:rsidRDefault="00801863"/>
    <w:p w:rsidR="00801863" w:rsidRDefault="00B728C7">
      <w:r>
        <w:rPr>
          <w:rFonts w:ascii="Calibri" w:eastAsia="Calibri" w:hAnsi="Calibri" w:cs="Calibri"/>
          <w:b/>
          <w:i/>
          <w:shd w:val="clear" w:color="auto" w:fill="DAEEF3"/>
        </w:rPr>
        <w:t>Banks won’t lend on the FT:</w:t>
      </w:r>
      <w:r>
        <w:rPr>
          <w:rFonts w:ascii="Calibri" w:eastAsia="Calibri" w:hAnsi="Calibri" w:cs="Calibri"/>
        </w:rPr>
        <w:t xml:space="preserve"> home buyers need to put up nearly 1/2 the cost (which cost will be higher by most of the FT). </w:t>
      </w:r>
      <w:r>
        <w:rPr>
          <w:rFonts w:ascii="Calibri" w:eastAsia="Calibri" w:hAnsi="Calibri" w:cs="Calibri"/>
          <w:b/>
          <w:i/>
        </w:rPr>
        <w:t>In addition</w:t>
      </w:r>
      <w:r>
        <w:rPr>
          <w:rFonts w:ascii="Calibri" w:eastAsia="Calibri" w:hAnsi="Calibri" w:cs="Calibri"/>
        </w:rPr>
        <w:t xml:space="preserve"> to any State law bars to lending on sales taxes, </w:t>
      </w:r>
      <w:r>
        <w:rPr>
          <w:rFonts w:ascii="Calibri" w:eastAsia="Calibri" w:hAnsi="Calibri" w:cs="Calibri"/>
          <w:b/>
          <w:i/>
        </w:rPr>
        <w:t>any 1</w:t>
      </w:r>
      <w:r>
        <w:rPr>
          <w:rFonts w:ascii="Calibri" w:eastAsia="Calibri" w:hAnsi="Calibri" w:cs="Calibri"/>
        </w:rPr>
        <w:t xml:space="preserve"> of 3 events (FT repeal, Exemption for new homes, repeal Exemption for existing homes) would reduce the value of the house and put the mortgage “under water”. Banks cannot take that risk.</w:t>
      </w:r>
    </w:p>
    <w:p w:rsidR="00801863" w:rsidRDefault="00801863"/>
    <w:p w:rsidR="00801863" w:rsidRDefault="00B728C7">
      <w:r>
        <w:rPr>
          <w:rFonts w:ascii="Calibri" w:eastAsia="Calibri" w:hAnsi="Calibri" w:cs="Calibri"/>
          <w:b/>
          <w:i/>
          <w:shd w:val="clear" w:color="auto" w:fill="DAEEF3"/>
        </w:rPr>
        <w:t>Seniors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>would pay for SS/</w:t>
      </w:r>
      <w:proofErr w:type="spellStart"/>
      <w:r>
        <w:rPr>
          <w:rFonts w:ascii="Calibri" w:eastAsia="Calibri" w:hAnsi="Calibri" w:cs="Calibri"/>
        </w:rPr>
        <w:t>Medi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again</w:t>
      </w:r>
      <w:r>
        <w:rPr>
          <w:rFonts w:ascii="Calibri" w:eastAsia="Calibri" w:hAnsi="Calibri" w:cs="Calibri"/>
        </w:rPr>
        <w:t xml:space="preserve"> and pay a 2nd or 3rd tax on their earnings. Middle class seniors will pay more tax under FT and will lose purchasing power because of the 30% </w:t>
      </w:r>
      <w:r w:rsidR="005464DF">
        <w:rPr>
          <w:rFonts w:ascii="Calibri" w:eastAsia="Calibri" w:hAnsi="Calibri" w:cs="Calibri"/>
        </w:rPr>
        <w:t xml:space="preserve">retail </w:t>
      </w:r>
      <w:r>
        <w:rPr>
          <w:rFonts w:ascii="Calibri" w:eastAsia="Calibri" w:hAnsi="Calibri" w:cs="Calibri"/>
        </w:rPr>
        <w:t xml:space="preserve">price increase. </w:t>
      </w:r>
    </w:p>
    <w:p w:rsidR="00801863" w:rsidRDefault="00801863"/>
    <w:p w:rsidR="00801863" w:rsidRDefault="00B728C7">
      <w:r>
        <w:rPr>
          <w:rFonts w:ascii="Calibri" w:eastAsia="Calibri" w:hAnsi="Calibri" w:cs="Calibri"/>
          <w:b/>
          <w:i/>
          <w:shd w:val="clear" w:color="auto" w:fill="DAEEF3"/>
        </w:rPr>
        <w:t xml:space="preserve">FT claims: “IRS” is </w:t>
      </w:r>
      <w:proofErr w:type="gramStart"/>
      <w:r>
        <w:rPr>
          <w:rFonts w:ascii="Calibri" w:eastAsia="Calibri" w:hAnsi="Calibri" w:cs="Calibri"/>
          <w:b/>
          <w:i/>
          <w:shd w:val="clear" w:color="auto" w:fill="DAEEF3"/>
        </w:rPr>
        <w:t>abolished  (</w:t>
      </w:r>
      <w:proofErr w:type="gramEnd"/>
      <w:r>
        <w:rPr>
          <w:rFonts w:ascii="Calibri" w:eastAsia="Calibri" w:hAnsi="Calibri" w:cs="Calibri"/>
          <w:b/>
          <w:i/>
          <w:shd w:val="clear" w:color="auto" w:fill="DAEEF3"/>
        </w:rPr>
        <w:t>in name only)</w:t>
      </w:r>
      <w:r>
        <w:rPr>
          <w:rFonts w:ascii="Calibri" w:eastAsia="Calibri" w:hAnsi="Calibri" w:cs="Calibri"/>
          <w:shd w:val="clear" w:color="auto" w:fill="DAEEF3"/>
        </w:rPr>
        <w:t>.</w:t>
      </w:r>
      <w:r>
        <w:rPr>
          <w:rFonts w:ascii="Calibri" w:eastAsia="Calibri" w:hAnsi="Calibri" w:cs="Calibri"/>
        </w:rPr>
        <w:t xml:space="preserve">  To protect revenue, the </w:t>
      </w:r>
      <w:r>
        <w:rPr>
          <w:rFonts w:ascii="Calibri" w:eastAsia="Calibri" w:hAnsi="Calibri" w:cs="Calibri"/>
          <w:b/>
          <w:i/>
        </w:rPr>
        <w:t>new</w:t>
      </w:r>
      <w:r>
        <w:rPr>
          <w:rFonts w:ascii="Calibri" w:eastAsia="Calibri" w:hAnsi="Calibri" w:cs="Calibri"/>
        </w:rPr>
        <w:t xml:space="preserve"> IRS (the STAA) may audit sellers </w:t>
      </w:r>
      <w:r>
        <w:rPr>
          <w:rFonts w:ascii="Calibri" w:eastAsia="Calibri" w:hAnsi="Calibri" w:cs="Calibri"/>
          <w:b/>
          <w:i/>
        </w:rPr>
        <w:t>and buyers</w:t>
      </w:r>
      <w:r>
        <w:rPr>
          <w:rFonts w:ascii="Calibri" w:eastAsia="Calibri" w:hAnsi="Calibri" w:cs="Calibri"/>
        </w:rPr>
        <w:t xml:space="preserve"> far more intrusively than IRS </w:t>
      </w:r>
      <w:r>
        <w:rPr>
          <w:rFonts w:ascii="Calibri" w:eastAsia="Calibri" w:hAnsi="Calibri" w:cs="Calibri"/>
          <w:b/>
          <w:i/>
        </w:rPr>
        <w:t>and</w:t>
      </w:r>
      <w:r>
        <w:rPr>
          <w:rFonts w:ascii="Calibri" w:eastAsia="Calibri" w:hAnsi="Calibri" w:cs="Calibri"/>
        </w:rPr>
        <w:t xml:space="preserve"> require all to file an annual “FT Summary”.                   FT can’t tie the hands of a future Congress - a </w:t>
      </w:r>
      <w:r>
        <w:rPr>
          <w:rFonts w:ascii="Calibri" w:eastAsia="Calibri" w:hAnsi="Calibri" w:cs="Calibri"/>
          <w:b/>
          <w:i/>
        </w:rPr>
        <w:t>new</w:t>
      </w:r>
      <w:r>
        <w:rPr>
          <w:rFonts w:ascii="Calibri" w:eastAsia="Calibri" w:hAnsi="Calibri" w:cs="Calibri"/>
        </w:rPr>
        <w:t xml:space="preserve"> Income Tax can be enacted (+ repeal FT’s sunset clause). </w:t>
      </w:r>
      <w:r>
        <w:rPr>
          <w:rFonts w:ascii="Calibri" w:eastAsia="Calibri" w:hAnsi="Calibri" w:cs="Calibri"/>
          <w:b/>
          <w:i/>
        </w:rPr>
        <w:t>RESULT:</w:t>
      </w:r>
      <w:r>
        <w:rPr>
          <w:rFonts w:ascii="Calibri" w:eastAsia="Calibri" w:hAnsi="Calibri" w:cs="Calibri"/>
        </w:rPr>
        <w:t xml:space="preserve">  The </w:t>
      </w:r>
      <w:r>
        <w:rPr>
          <w:rFonts w:ascii="Calibri" w:eastAsia="Calibri" w:hAnsi="Calibri" w:cs="Calibri"/>
          <w:b/>
          <w:i/>
        </w:rPr>
        <w:t xml:space="preserve">new </w:t>
      </w:r>
      <w:r>
        <w:rPr>
          <w:rFonts w:ascii="Calibri" w:eastAsia="Calibri" w:hAnsi="Calibri" w:cs="Calibri"/>
        </w:rPr>
        <w:t xml:space="preserve">IRS would audit Obamacare, a </w:t>
      </w:r>
      <w:r>
        <w:rPr>
          <w:rFonts w:ascii="Calibri" w:eastAsia="Calibri" w:hAnsi="Calibri" w:cs="Calibri"/>
          <w:b/>
          <w:i/>
        </w:rPr>
        <w:t>new</w:t>
      </w:r>
      <w:r>
        <w:rPr>
          <w:rFonts w:ascii="Calibri" w:eastAsia="Calibri" w:hAnsi="Calibri" w:cs="Calibri"/>
        </w:rPr>
        <w:t xml:space="preserve"> Income Tax and the FT.  Other FT claims ($T’s overseas coming home, criminals paying tax, &amp; others) wilt under proper analyses.</w:t>
      </w:r>
    </w:p>
    <w:p w:rsidR="00801863" w:rsidRDefault="00801863"/>
    <w:p w:rsidR="00801863" w:rsidRDefault="00B728C7">
      <w:r>
        <w:rPr>
          <w:rFonts w:ascii="Calibri" w:eastAsia="Calibri" w:hAnsi="Calibri" w:cs="Calibri"/>
        </w:rPr>
        <w:lastRenderedPageBreak/>
        <w:t xml:space="preserve"> </w:t>
      </w:r>
    </w:p>
    <w:sectPr w:rsidR="008018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1863"/>
    <w:rsid w:val="002335C4"/>
    <w:rsid w:val="00270427"/>
    <w:rsid w:val="00510F64"/>
    <w:rsid w:val="005464DF"/>
    <w:rsid w:val="005864D0"/>
    <w:rsid w:val="005C6B9C"/>
    <w:rsid w:val="00801863"/>
    <w:rsid w:val="00B728C7"/>
    <w:rsid w:val="00EB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SYNOPSIS of the Fatal Flaws of the FairTax (7-12-14).docx</vt:lpstr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 of the Fatal Flaws of the FairTax (7-12-14).docx</dc:title>
  <dc:creator>Stephen C. Eldridge</dc:creator>
  <cp:lastModifiedBy>Stephen C. Eldridge</cp:lastModifiedBy>
  <cp:revision>2</cp:revision>
  <cp:lastPrinted>2015-03-04T22:21:00Z</cp:lastPrinted>
  <dcterms:created xsi:type="dcterms:W3CDTF">2016-02-08T00:55:00Z</dcterms:created>
  <dcterms:modified xsi:type="dcterms:W3CDTF">2016-02-08T00:55:00Z</dcterms:modified>
</cp:coreProperties>
</file>